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210" w:tblpY="2892"/>
        <w:tblW w:w="0" w:type="auto"/>
        <w:tblLook w:val="04A0" w:firstRow="1" w:lastRow="0" w:firstColumn="1" w:lastColumn="0" w:noHBand="0" w:noVBand="1"/>
      </w:tblPr>
      <w:tblGrid>
        <w:gridCol w:w="4651"/>
        <w:gridCol w:w="4651"/>
        <w:gridCol w:w="4651"/>
        <w:gridCol w:w="4651"/>
        <w:gridCol w:w="4652"/>
      </w:tblGrid>
      <w:tr w:rsidR="00400A80" w14:paraId="201A884D" w14:textId="77777777" w:rsidTr="0067237E">
        <w:trPr>
          <w:trHeight w:val="354"/>
        </w:trPr>
        <w:tc>
          <w:tcPr>
            <w:tcW w:w="4651" w:type="dxa"/>
          </w:tcPr>
          <w:p w14:paraId="6353EDD4" w14:textId="294F3429" w:rsidR="00400A80" w:rsidRPr="0067237E" w:rsidRDefault="00400A80" w:rsidP="0067237E">
            <w:pPr>
              <w:jc w:val="center"/>
              <w:rPr>
                <w:rFonts w:ascii="Century Gothic" w:hAnsi="Century Gothic"/>
                <w:b/>
                <w:sz w:val="32"/>
                <w:szCs w:val="32"/>
              </w:rPr>
            </w:pPr>
            <w:r w:rsidRPr="00A40FC0">
              <w:rPr>
                <w:rFonts w:ascii="Century Gothic" w:hAnsi="Century Gothic"/>
                <w:b/>
                <w:sz w:val="32"/>
                <w:szCs w:val="32"/>
              </w:rPr>
              <w:t>DAY ONE</w:t>
            </w:r>
          </w:p>
          <w:p w14:paraId="7E917151" w14:textId="30F7D1F4" w:rsidR="00B43A4D" w:rsidRDefault="00B43A4D" w:rsidP="00450A2A">
            <w:pPr>
              <w:rPr>
                <w:rFonts w:ascii="Century Gothic" w:hAnsi="Century Gothic"/>
              </w:rPr>
            </w:pPr>
            <w:r>
              <w:rPr>
                <w:rFonts w:ascii="Century Gothic" w:hAnsi="Century Gothic"/>
              </w:rPr>
              <w:t>Begin with asking the students “How do</w:t>
            </w:r>
            <w:r w:rsidR="004E09D0">
              <w:rPr>
                <w:rFonts w:ascii="Century Gothic" w:hAnsi="Century Gothic"/>
              </w:rPr>
              <w:t xml:space="preserve"> you feel about Math and why?” </w:t>
            </w:r>
            <w:r>
              <w:rPr>
                <w:rFonts w:ascii="Century Gothic" w:hAnsi="Century Gothic"/>
              </w:rPr>
              <w:t>Have them write their responses on a sticky note.</w:t>
            </w:r>
          </w:p>
          <w:p w14:paraId="7A71AB5B" w14:textId="629DF950" w:rsidR="00400A80" w:rsidRDefault="00B43A4D" w:rsidP="00450A2A">
            <w:pPr>
              <w:rPr>
                <w:rFonts w:ascii="Century Gothic" w:hAnsi="Century Gothic"/>
              </w:rPr>
            </w:pPr>
            <w:r>
              <w:rPr>
                <w:rFonts w:ascii="Century Gothic" w:hAnsi="Century Gothic"/>
              </w:rPr>
              <w:br/>
              <w:t xml:space="preserve">Then, put up a line spectrum with negative on one end and positive on the other. Each child that wish can share aloud their thoughts and then put the stick where they believe it fits on the line. </w:t>
            </w:r>
            <w:r w:rsidR="004E09D0">
              <w:rPr>
                <w:rFonts w:ascii="Century Gothic" w:hAnsi="Century Gothic"/>
              </w:rPr>
              <w:t xml:space="preserve">Idea from Graeme Anshaw. Listen carefully to build your understanding of who your students are and how they see themselves as mathematicians. </w:t>
            </w:r>
          </w:p>
          <w:p w14:paraId="61726EAB" w14:textId="77777777" w:rsidR="004E09D0" w:rsidRDefault="004E09D0" w:rsidP="00450A2A">
            <w:pPr>
              <w:rPr>
                <w:rFonts w:ascii="Century Gothic" w:hAnsi="Century Gothic"/>
              </w:rPr>
            </w:pPr>
          </w:p>
          <w:p w14:paraId="7E0C7294" w14:textId="45B85CE2" w:rsidR="004E09D0" w:rsidRDefault="004E09D0" w:rsidP="00450A2A">
            <w:pPr>
              <w:rPr>
                <w:rFonts w:ascii="Century Gothic" w:hAnsi="Century Gothic"/>
              </w:rPr>
            </w:pPr>
            <w:r>
              <w:rPr>
                <w:rFonts w:ascii="Century Gothic" w:hAnsi="Century Gothic"/>
              </w:rPr>
              <w:t xml:space="preserve">Ask the students what the graph tells about the community of mathematicians. What generalizations can be made? Ask “Why do we have these feelings about Mathematics?” Teacher should share their own personal stories about their histories with Mathematics. </w:t>
            </w:r>
          </w:p>
          <w:p w14:paraId="4CD0140E" w14:textId="77777777" w:rsidR="004E09D0" w:rsidRDefault="004E09D0" w:rsidP="00450A2A">
            <w:pPr>
              <w:rPr>
                <w:rFonts w:ascii="Century Gothic" w:hAnsi="Century Gothic"/>
              </w:rPr>
            </w:pPr>
          </w:p>
          <w:p w14:paraId="03490148" w14:textId="42ACE4BC" w:rsidR="004E09D0" w:rsidRDefault="004E09D0" w:rsidP="00450A2A">
            <w:pPr>
              <w:rPr>
                <w:rFonts w:ascii="Century Gothic" w:hAnsi="Century Gothic"/>
              </w:rPr>
            </w:pPr>
            <w:r>
              <w:rPr>
                <w:rFonts w:ascii="Century Gothic" w:hAnsi="Century Gothic"/>
              </w:rPr>
              <w:t xml:space="preserve">Discuss the goals for the year (e.g., Discover the beauty of Mathematics and where it lives in the world. Develop a positive mindset towards Mathematics. Identify as Mathematicians). </w:t>
            </w:r>
          </w:p>
          <w:p w14:paraId="0FFDCCAB" w14:textId="77777777" w:rsidR="00B43A4D" w:rsidRDefault="00B43A4D" w:rsidP="00450A2A">
            <w:pPr>
              <w:rPr>
                <w:rFonts w:ascii="Century Gothic" w:hAnsi="Century Gothic"/>
              </w:rPr>
            </w:pPr>
          </w:p>
          <w:p w14:paraId="07101530" w14:textId="6115DAF0" w:rsidR="00400A80" w:rsidRPr="0067237E" w:rsidRDefault="00B43A4D" w:rsidP="00FE52EF">
            <w:pPr>
              <w:rPr>
                <w:rFonts w:ascii="Century Gothic" w:hAnsi="Century Gothic"/>
              </w:rPr>
            </w:pPr>
            <w:r>
              <w:rPr>
                <w:rFonts w:ascii="Century Gothic" w:hAnsi="Century Gothic"/>
              </w:rPr>
              <w:t>Share Jo Boaler’s video</w:t>
            </w:r>
            <w:r w:rsidR="00FE52EF">
              <w:rPr>
                <w:rFonts w:ascii="Century Gothic" w:hAnsi="Century Gothic"/>
              </w:rPr>
              <w:t xml:space="preserve"> “Everyone can do Math”</w:t>
            </w:r>
            <w:bookmarkStart w:id="0" w:name="_GoBack"/>
            <w:bookmarkEnd w:id="0"/>
            <w:r>
              <w:rPr>
                <w:rFonts w:ascii="Century Gothic" w:hAnsi="Century Gothic"/>
              </w:rPr>
              <w:t xml:space="preserve">. </w:t>
            </w:r>
            <w:r w:rsidR="0009563C">
              <w:rPr>
                <w:rFonts w:ascii="Century Gothic" w:hAnsi="Century Gothic"/>
              </w:rPr>
              <w:t>Start the video below at .26 seconds</w:t>
            </w:r>
          </w:p>
        </w:tc>
        <w:tc>
          <w:tcPr>
            <w:tcW w:w="4651" w:type="dxa"/>
          </w:tcPr>
          <w:p w14:paraId="7D8DFAB7" w14:textId="5E90C13D" w:rsidR="0083163A" w:rsidRPr="0067237E" w:rsidRDefault="00400A80" w:rsidP="0067237E">
            <w:pPr>
              <w:jc w:val="center"/>
              <w:rPr>
                <w:rFonts w:ascii="Century Gothic" w:hAnsi="Century Gothic"/>
                <w:b/>
                <w:sz w:val="32"/>
                <w:szCs w:val="32"/>
              </w:rPr>
            </w:pPr>
            <w:r w:rsidRPr="00A40FC0">
              <w:rPr>
                <w:rFonts w:ascii="Century Gothic" w:hAnsi="Century Gothic"/>
                <w:b/>
                <w:sz w:val="32"/>
                <w:szCs w:val="32"/>
              </w:rPr>
              <w:t>DAY TWO</w:t>
            </w:r>
          </w:p>
          <w:p w14:paraId="3C80F2BA" w14:textId="77777777" w:rsidR="00B43A4D" w:rsidRDefault="00B43A4D" w:rsidP="00450A2A">
            <w:pPr>
              <w:rPr>
                <w:rFonts w:ascii="Century Gothic" w:hAnsi="Century Gothic"/>
              </w:rPr>
            </w:pPr>
            <w:r>
              <w:rPr>
                <w:rFonts w:ascii="Century Gothic" w:hAnsi="Century Gothic"/>
              </w:rPr>
              <w:t>Begin with a class brainstorm to the question “What is Mathematics?”. Use a specific coloured marker and date the colour.</w:t>
            </w:r>
          </w:p>
          <w:p w14:paraId="39ECAC40" w14:textId="77777777" w:rsidR="00B43A4D" w:rsidRDefault="00B43A4D" w:rsidP="00450A2A">
            <w:pPr>
              <w:rPr>
                <w:rFonts w:ascii="Century Gothic" w:hAnsi="Century Gothic"/>
              </w:rPr>
            </w:pPr>
          </w:p>
          <w:p w14:paraId="4798F58E" w14:textId="77777777" w:rsidR="00B43A4D" w:rsidRDefault="00B43A4D" w:rsidP="00450A2A">
            <w:pPr>
              <w:rPr>
                <w:rFonts w:ascii="Century Gothic" w:hAnsi="Century Gothic"/>
              </w:rPr>
            </w:pPr>
            <w:r>
              <w:rPr>
                <w:rFonts w:ascii="Century Gothic" w:hAnsi="Century Gothic"/>
              </w:rPr>
              <w:t xml:space="preserve">Read aloud </w:t>
            </w:r>
          </w:p>
          <w:p w14:paraId="52112E6A" w14:textId="77777777" w:rsidR="00B43A4D" w:rsidRDefault="00B43A4D" w:rsidP="00450A2A">
            <w:pPr>
              <w:rPr>
                <w:rFonts w:ascii="Century Gothic" w:hAnsi="Century Gothic"/>
              </w:rPr>
            </w:pPr>
            <w:r>
              <w:rPr>
                <w:rFonts w:ascii="Century Gothic" w:hAnsi="Century Gothic"/>
              </w:rPr>
              <w:t>On a Beam of Light: A Story of Albert Einstein by Jennifer Berne (2013)</w:t>
            </w:r>
          </w:p>
          <w:p w14:paraId="782E6C93" w14:textId="77777777" w:rsidR="00B43A4D" w:rsidRDefault="00B43A4D" w:rsidP="00450A2A">
            <w:pPr>
              <w:rPr>
                <w:rFonts w:ascii="Century Gothic" w:hAnsi="Century Gothic"/>
              </w:rPr>
            </w:pPr>
          </w:p>
          <w:p w14:paraId="28083BF7" w14:textId="77777777" w:rsidR="00B43A4D" w:rsidRDefault="00B43A4D" w:rsidP="00450A2A">
            <w:pPr>
              <w:rPr>
                <w:rFonts w:ascii="Century Gothic" w:hAnsi="Century Gothic"/>
              </w:rPr>
            </w:pPr>
            <w:r>
              <w:rPr>
                <w:rFonts w:ascii="Century Gothic" w:hAnsi="Century Gothic"/>
              </w:rPr>
              <w:t>Focus on what Einstein loved to do…</w:t>
            </w:r>
          </w:p>
          <w:p w14:paraId="5EF1303F" w14:textId="77777777" w:rsidR="00B43A4D" w:rsidRDefault="00B43A4D" w:rsidP="00450A2A">
            <w:pPr>
              <w:rPr>
                <w:rFonts w:ascii="Century Gothic" w:hAnsi="Century Gothic"/>
              </w:rPr>
            </w:pPr>
            <w:r>
              <w:rPr>
                <w:rFonts w:ascii="Century Gothic" w:hAnsi="Century Gothic"/>
              </w:rPr>
              <w:t xml:space="preserve">Imagine, question, wonder, figure, observe, notice. </w:t>
            </w:r>
          </w:p>
          <w:p w14:paraId="65D4BF98" w14:textId="77777777" w:rsidR="00B43A4D" w:rsidRDefault="00B43A4D" w:rsidP="00450A2A">
            <w:pPr>
              <w:rPr>
                <w:rFonts w:ascii="Century Gothic" w:hAnsi="Century Gothic"/>
              </w:rPr>
            </w:pPr>
          </w:p>
          <w:p w14:paraId="2DC71AD6" w14:textId="77777777" w:rsidR="00B43A4D" w:rsidRDefault="00B43A4D" w:rsidP="00450A2A">
            <w:pPr>
              <w:rPr>
                <w:rFonts w:ascii="Century Gothic" w:hAnsi="Century Gothic"/>
              </w:rPr>
            </w:pPr>
            <w:r>
              <w:rPr>
                <w:rFonts w:ascii="Century Gothic" w:hAnsi="Century Gothic"/>
              </w:rPr>
              <w:t xml:space="preserve">Split into a couple of groups with a teacher in each group (depending on the class context) and spend some time on a Math Hunt. Let the students know that they are free to wonder, notice, and to ask questions. “Where do they see math in their world?” </w:t>
            </w:r>
          </w:p>
          <w:p w14:paraId="4A5D5DCE" w14:textId="77777777" w:rsidR="00B43A4D" w:rsidRDefault="00B43A4D" w:rsidP="00450A2A">
            <w:pPr>
              <w:rPr>
                <w:rFonts w:ascii="Century Gothic" w:hAnsi="Century Gothic"/>
              </w:rPr>
            </w:pPr>
          </w:p>
          <w:p w14:paraId="7AE48E69" w14:textId="322EBCB4" w:rsidR="00B43A4D" w:rsidRDefault="00B43A4D" w:rsidP="00450A2A">
            <w:pPr>
              <w:rPr>
                <w:rFonts w:ascii="Century Gothic" w:hAnsi="Century Gothic"/>
              </w:rPr>
            </w:pPr>
            <w:r>
              <w:rPr>
                <w:rFonts w:ascii="Century Gothic" w:hAnsi="Century Gothic"/>
              </w:rPr>
              <w:t>Have the groups of students share out with the class as a whole by connecting the iPad to a projector.</w:t>
            </w:r>
            <w:r w:rsidR="0009563C">
              <w:rPr>
                <w:rFonts w:ascii="Century Gothic" w:hAnsi="Century Gothic"/>
              </w:rPr>
              <w:t xml:space="preserve"> Using a different coloured mark, ask the students if they would like to add any new information to the class anchor chart “What is Mathematics?”</w:t>
            </w:r>
          </w:p>
          <w:p w14:paraId="2D384589" w14:textId="77777777" w:rsidR="00B43A4D" w:rsidRDefault="00B43A4D" w:rsidP="00450A2A">
            <w:pPr>
              <w:rPr>
                <w:rFonts w:ascii="Century Gothic" w:hAnsi="Century Gothic"/>
              </w:rPr>
            </w:pPr>
          </w:p>
          <w:p w14:paraId="62D0681E" w14:textId="35FCD2FC" w:rsidR="00B43A4D" w:rsidRPr="00400A80" w:rsidRDefault="00B43A4D" w:rsidP="00450A2A">
            <w:pPr>
              <w:rPr>
                <w:rFonts w:ascii="Century Gothic" w:hAnsi="Century Gothic"/>
              </w:rPr>
            </w:pPr>
            <w:r>
              <w:rPr>
                <w:rFonts w:ascii="Century Gothic" w:hAnsi="Century Gothic"/>
              </w:rPr>
              <w:t xml:space="preserve">Ask students to look at home for an object that represents </w:t>
            </w:r>
            <w:r w:rsidR="004E09D0">
              <w:rPr>
                <w:rFonts w:ascii="Century Gothic" w:hAnsi="Century Gothic"/>
              </w:rPr>
              <w:t xml:space="preserve">Mathematics and bring it in tomorrow. </w:t>
            </w:r>
          </w:p>
          <w:p w14:paraId="68B9CC04" w14:textId="455A2353" w:rsidR="00A40FC0" w:rsidRPr="00A40FC0" w:rsidRDefault="00A40FC0" w:rsidP="00450A2A">
            <w:pPr>
              <w:rPr>
                <w:rFonts w:ascii="Century Gothic" w:hAnsi="Century Gothic"/>
              </w:rPr>
            </w:pPr>
          </w:p>
        </w:tc>
        <w:tc>
          <w:tcPr>
            <w:tcW w:w="4651" w:type="dxa"/>
          </w:tcPr>
          <w:p w14:paraId="08BD9415" w14:textId="725231C6" w:rsidR="00F5569A" w:rsidRPr="0067237E" w:rsidRDefault="00400A80" w:rsidP="0067237E">
            <w:pPr>
              <w:jc w:val="center"/>
              <w:rPr>
                <w:rFonts w:ascii="Century Gothic" w:hAnsi="Century Gothic"/>
                <w:b/>
                <w:sz w:val="32"/>
                <w:szCs w:val="32"/>
              </w:rPr>
            </w:pPr>
            <w:r w:rsidRPr="00A40FC0">
              <w:rPr>
                <w:rFonts w:ascii="Century Gothic" w:hAnsi="Century Gothic"/>
                <w:b/>
                <w:sz w:val="32"/>
                <w:szCs w:val="32"/>
              </w:rPr>
              <w:t>DAY THREE</w:t>
            </w:r>
          </w:p>
          <w:p w14:paraId="2E09F468" w14:textId="01697822" w:rsidR="004E09D0" w:rsidRDefault="00B064BB" w:rsidP="004E09D0">
            <w:pPr>
              <w:rPr>
                <w:rFonts w:ascii="Century Gothic" w:hAnsi="Century Gothic"/>
              </w:rPr>
            </w:pPr>
            <w:r>
              <w:rPr>
                <w:rFonts w:ascii="Century Gothic" w:hAnsi="Century Gothic"/>
              </w:rPr>
              <w:t xml:space="preserve">Begin by looking at the chart </w:t>
            </w:r>
            <w:r w:rsidR="00B43A4D">
              <w:rPr>
                <w:rFonts w:ascii="Century Gothic" w:hAnsi="Century Gothic"/>
              </w:rPr>
              <w:t xml:space="preserve">created yesterday. </w:t>
            </w:r>
            <w:r w:rsidR="00C17A37">
              <w:rPr>
                <w:rFonts w:ascii="Century Gothic" w:hAnsi="Century Gothic"/>
              </w:rPr>
              <w:t>Share with the students that through looking at the artifacts they brought from home, we hope to broaden our understanding of what Mathematics is.</w:t>
            </w:r>
          </w:p>
          <w:p w14:paraId="463254EB" w14:textId="77777777" w:rsidR="00C17A37" w:rsidRPr="0067237E" w:rsidRDefault="00C17A37" w:rsidP="004E09D0">
            <w:pPr>
              <w:rPr>
                <w:rFonts w:ascii="Century Gothic" w:hAnsi="Century Gothic"/>
                <w:sz w:val="18"/>
                <w:szCs w:val="18"/>
              </w:rPr>
            </w:pPr>
          </w:p>
          <w:p w14:paraId="0D882D8D" w14:textId="24C829A6" w:rsidR="00C17A37" w:rsidRDefault="00C17A37" w:rsidP="004E09D0">
            <w:pPr>
              <w:rPr>
                <w:rFonts w:ascii="Century Gothic" w:hAnsi="Century Gothic"/>
              </w:rPr>
            </w:pPr>
            <w:r>
              <w:rPr>
                <w:rFonts w:ascii="Century Gothic" w:hAnsi="Century Gothic"/>
              </w:rPr>
              <w:t xml:space="preserve">In small groups, have the students share what they brought and discuss the Mathematics in the object. </w:t>
            </w:r>
            <w:r w:rsidR="00DA399C">
              <w:rPr>
                <w:rFonts w:ascii="Century Gothic" w:hAnsi="Century Gothic"/>
              </w:rPr>
              <w:t xml:space="preserve">As a teacher, I would bring several items in for those students who forgot. </w:t>
            </w:r>
          </w:p>
          <w:p w14:paraId="2DF28811" w14:textId="77777777" w:rsidR="00DA399C" w:rsidRPr="0067237E" w:rsidRDefault="00DA399C" w:rsidP="004E09D0">
            <w:pPr>
              <w:rPr>
                <w:rFonts w:ascii="Century Gothic" w:hAnsi="Century Gothic"/>
                <w:sz w:val="18"/>
                <w:szCs w:val="18"/>
              </w:rPr>
            </w:pPr>
          </w:p>
          <w:p w14:paraId="4C5AC7F2" w14:textId="3C326790" w:rsidR="00DA399C" w:rsidRDefault="00DA399C" w:rsidP="004E09D0">
            <w:pPr>
              <w:rPr>
                <w:rFonts w:ascii="Century Gothic" w:hAnsi="Century Gothic"/>
              </w:rPr>
            </w:pPr>
            <w:r>
              <w:rPr>
                <w:rFonts w:ascii="Century Gothic" w:hAnsi="Century Gothic"/>
              </w:rPr>
              <w:t xml:space="preserve">After small group sharing, the students could do a gallery walk and look at all the items or students could bring each of their items to a collaborative circle space. At this point, together as a class, revisit the question “What is Mathematics”. Using a different coloured marker add the new suggestions students offer. </w:t>
            </w:r>
          </w:p>
          <w:p w14:paraId="32A57B67" w14:textId="77777777" w:rsidR="00CF359E" w:rsidRPr="0067237E" w:rsidRDefault="00CF359E" w:rsidP="004E09D0">
            <w:pPr>
              <w:rPr>
                <w:rFonts w:ascii="Century Gothic" w:hAnsi="Century Gothic"/>
                <w:sz w:val="18"/>
                <w:szCs w:val="18"/>
              </w:rPr>
            </w:pPr>
          </w:p>
          <w:p w14:paraId="6BE6B00F" w14:textId="08E11891" w:rsidR="00F5569A" w:rsidRPr="00F5569A" w:rsidRDefault="00CF359E" w:rsidP="00450A2A">
            <w:r>
              <w:rPr>
                <w:rFonts w:ascii="Century Gothic" w:hAnsi="Century Gothic"/>
              </w:rPr>
              <w:t xml:space="preserve">Next, I would discuss that today our goal is to brainstorm/discuss ways we will work together to build a positive, safe, mathematical community. Follow Jo Boaler’s activity “Good Group Work” and co-construct anchor charts for the class. You may also want to ask if there are prickly words that others use that shut them down (e.g., Tracy Zager’s </w:t>
            </w:r>
            <w:r w:rsidR="007E0161">
              <w:rPr>
                <w:rFonts w:ascii="Century Gothic" w:hAnsi="Century Gothic"/>
              </w:rPr>
              <w:t xml:space="preserve">six thorny words – easy, hard, slow, fast, right, wrong, etc.) Brainstorm phrases to replace these. </w:t>
            </w:r>
          </w:p>
        </w:tc>
        <w:tc>
          <w:tcPr>
            <w:tcW w:w="4651" w:type="dxa"/>
          </w:tcPr>
          <w:p w14:paraId="34348D40" w14:textId="564C795B" w:rsidR="004E09D0" w:rsidRDefault="00400A80" w:rsidP="0067237E">
            <w:pPr>
              <w:jc w:val="center"/>
              <w:rPr>
                <w:rFonts w:ascii="Century Gothic" w:hAnsi="Century Gothic"/>
                <w:b/>
                <w:sz w:val="32"/>
                <w:szCs w:val="32"/>
              </w:rPr>
            </w:pPr>
            <w:r w:rsidRPr="00A40FC0">
              <w:rPr>
                <w:rFonts w:ascii="Century Gothic" w:hAnsi="Century Gothic"/>
                <w:b/>
                <w:sz w:val="32"/>
                <w:szCs w:val="32"/>
              </w:rPr>
              <w:t>DAY FOUR</w:t>
            </w:r>
          </w:p>
          <w:p w14:paraId="5F1BA0DF" w14:textId="4F88CC42" w:rsidR="004E09D0" w:rsidRDefault="00CF359E" w:rsidP="004E09D0">
            <w:pPr>
              <w:rPr>
                <w:rFonts w:ascii="Century Gothic" w:hAnsi="Century Gothic"/>
              </w:rPr>
            </w:pPr>
            <w:r>
              <w:rPr>
                <w:rFonts w:ascii="Century Gothic" w:hAnsi="Century Gothic"/>
              </w:rPr>
              <w:t>Begin by</w:t>
            </w:r>
            <w:r w:rsidR="004E09D0">
              <w:rPr>
                <w:rFonts w:ascii="Century Gothic" w:hAnsi="Century Gothic"/>
              </w:rPr>
              <w:t xml:space="preserve"> ask</w:t>
            </w:r>
            <w:r>
              <w:rPr>
                <w:rFonts w:ascii="Century Gothic" w:hAnsi="Century Gothic"/>
              </w:rPr>
              <w:t>ing</w:t>
            </w:r>
            <w:r w:rsidR="004E09D0">
              <w:rPr>
                <w:rFonts w:ascii="Century Gothic" w:hAnsi="Century Gothic"/>
              </w:rPr>
              <w:t xml:space="preserve"> “Who In Here Believes They Are A Mathematician?”</w:t>
            </w:r>
          </w:p>
          <w:p w14:paraId="41F775EF" w14:textId="77777777" w:rsidR="004E09D0" w:rsidRDefault="004E09D0" w:rsidP="004E09D0">
            <w:pPr>
              <w:rPr>
                <w:rFonts w:ascii="Century Gothic" w:hAnsi="Century Gothic"/>
              </w:rPr>
            </w:pPr>
          </w:p>
          <w:p w14:paraId="4D743361" w14:textId="1C012E19" w:rsidR="004E09D0" w:rsidRDefault="004E09D0" w:rsidP="004E09D0">
            <w:pPr>
              <w:rPr>
                <w:rFonts w:ascii="Century Gothic" w:hAnsi="Century Gothic"/>
              </w:rPr>
            </w:pPr>
            <w:r>
              <w:rPr>
                <w:rFonts w:ascii="Century Gothic" w:hAnsi="Century Gothic"/>
              </w:rPr>
              <w:t xml:space="preserve">Give short book talks on each of the following books and videos. Ask students to form a group of four and choose a particular book or video. </w:t>
            </w:r>
            <w:r w:rsidR="00CF359E">
              <w:rPr>
                <w:rFonts w:ascii="Century Gothic" w:hAnsi="Century Gothic"/>
              </w:rPr>
              <w:t xml:space="preserve">Remind them about the class norms for working in small groups and </w:t>
            </w:r>
          </w:p>
          <w:p w14:paraId="7DE3FD1B" w14:textId="77777777" w:rsidR="004E09D0" w:rsidRDefault="004E09D0" w:rsidP="004E09D0">
            <w:pPr>
              <w:rPr>
                <w:rFonts w:ascii="Century Gothic" w:hAnsi="Century Gothic"/>
              </w:rPr>
            </w:pPr>
          </w:p>
          <w:p w14:paraId="2E71F217" w14:textId="77777777" w:rsidR="004E09D0" w:rsidRDefault="004E09D0" w:rsidP="004E09D0">
            <w:pPr>
              <w:rPr>
                <w:rFonts w:ascii="Century Gothic" w:hAnsi="Century Gothic"/>
              </w:rPr>
            </w:pPr>
            <w:r>
              <w:rPr>
                <w:rFonts w:ascii="Century Gothic" w:hAnsi="Century Gothic"/>
              </w:rPr>
              <w:t>Books:</w:t>
            </w:r>
          </w:p>
          <w:p w14:paraId="64612ACE" w14:textId="77777777" w:rsidR="004E09D0" w:rsidRDefault="004E09D0" w:rsidP="004E09D0">
            <w:pPr>
              <w:pStyle w:val="ListParagraph"/>
              <w:numPr>
                <w:ilvl w:val="0"/>
                <w:numId w:val="1"/>
              </w:numPr>
              <w:rPr>
                <w:rFonts w:ascii="Century Gothic" w:hAnsi="Century Gothic"/>
              </w:rPr>
            </w:pPr>
            <w:r>
              <w:rPr>
                <w:rFonts w:ascii="Century Gothic" w:hAnsi="Century Gothic"/>
              </w:rPr>
              <w:t>Infinity and Me by Kate Hosford</w:t>
            </w:r>
          </w:p>
          <w:p w14:paraId="7EB4017D" w14:textId="77777777" w:rsidR="004E09D0" w:rsidRDefault="004E09D0" w:rsidP="004E09D0">
            <w:pPr>
              <w:pStyle w:val="ListParagraph"/>
              <w:numPr>
                <w:ilvl w:val="0"/>
                <w:numId w:val="1"/>
              </w:numPr>
              <w:rPr>
                <w:rFonts w:ascii="Century Gothic" w:hAnsi="Century Gothic"/>
              </w:rPr>
            </w:pPr>
            <w:r>
              <w:rPr>
                <w:rFonts w:ascii="Century Gothic" w:hAnsi="Century Gothic"/>
              </w:rPr>
              <w:t>Blockhead: The Life of Fibonacci by Joseph D’Agnese</w:t>
            </w:r>
          </w:p>
          <w:p w14:paraId="5AAA24C0" w14:textId="77777777" w:rsidR="004E09D0" w:rsidRDefault="004E09D0" w:rsidP="004E09D0">
            <w:pPr>
              <w:pStyle w:val="ListParagraph"/>
              <w:numPr>
                <w:ilvl w:val="0"/>
                <w:numId w:val="1"/>
              </w:numPr>
              <w:rPr>
                <w:rFonts w:ascii="Century Gothic" w:hAnsi="Century Gothic"/>
              </w:rPr>
            </w:pPr>
            <w:r>
              <w:rPr>
                <w:rFonts w:ascii="Century Gothic" w:hAnsi="Century Gothic"/>
              </w:rPr>
              <w:t>The Boy Who Loved Math: The Improbable Life of Paul Erdos by Deborah Heiligman</w:t>
            </w:r>
          </w:p>
          <w:p w14:paraId="4C50BBD5" w14:textId="77777777" w:rsidR="004E09D0" w:rsidRDefault="004E09D0" w:rsidP="004E09D0">
            <w:pPr>
              <w:rPr>
                <w:rFonts w:ascii="Century Gothic" w:hAnsi="Century Gothic"/>
              </w:rPr>
            </w:pPr>
          </w:p>
          <w:p w14:paraId="5042AB4D" w14:textId="77777777" w:rsidR="004E09D0" w:rsidRDefault="004E09D0" w:rsidP="004E09D0">
            <w:pPr>
              <w:rPr>
                <w:rFonts w:ascii="Century Gothic" w:hAnsi="Century Gothic"/>
              </w:rPr>
            </w:pPr>
            <w:r>
              <w:rPr>
                <w:rFonts w:ascii="Century Gothic" w:hAnsi="Century Gothic"/>
              </w:rPr>
              <w:t>Videos:</w:t>
            </w:r>
          </w:p>
          <w:p w14:paraId="28B28968" w14:textId="63A56190" w:rsidR="004E09D0" w:rsidRDefault="00F314CA" w:rsidP="00F314CA">
            <w:pPr>
              <w:pStyle w:val="ListParagraph"/>
              <w:numPr>
                <w:ilvl w:val="0"/>
                <w:numId w:val="4"/>
              </w:numPr>
              <w:rPr>
                <w:rFonts w:ascii="Century Gothic" w:hAnsi="Century Gothic"/>
              </w:rPr>
            </w:pPr>
            <w:r>
              <w:rPr>
                <w:rFonts w:ascii="Century Gothic" w:hAnsi="Century Gothic"/>
              </w:rPr>
              <w:t>Vi Hart (mathematician)</w:t>
            </w:r>
            <w:r w:rsidR="002F1B22">
              <w:rPr>
                <w:rFonts w:ascii="Century Gothic" w:hAnsi="Century Gothic"/>
              </w:rPr>
              <w:t xml:space="preserve"> - Binary Hand Dance, How to Snakes, Math Improv: Fruit byt the Foot</w:t>
            </w:r>
          </w:p>
          <w:p w14:paraId="269CE06F" w14:textId="068C2238" w:rsidR="002F1B22" w:rsidRDefault="002F1B22" w:rsidP="00F314CA">
            <w:pPr>
              <w:pStyle w:val="ListParagraph"/>
              <w:numPr>
                <w:ilvl w:val="0"/>
                <w:numId w:val="4"/>
              </w:numPr>
              <w:rPr>
                <w:rFonts w:ascii="Century Gothic" w:hAnsi="Century Gothic"/>
              </w:rPr>
            </w:pPr>
            <w:r>
              <w:rPr>
                <w:rFonts w:ascii="Century Gothic" w:hAnsi="Century Gothic"/>
              </w:rPr>
              <w:t>Neil deGrasse Tyson videos – Falling through the centre of earth</w:t>
            </w:r>
          </w:p>
          <w:p w14:paraId="49097172" w14:textId="0CEC04FC" w:rsidR="002F1B22" w:rsidRPr="00F314CA" w:rsidRDefault="002F1B22" w:rsidP="00F314CA">
            <w:pPr>
              <w:pStyle w:val="ListParagraph"/>
              <w:numPr>
                <w:ilvl w:val="0"/>
                <w:numId w:val="4"/>
              </w:numPr>
              <w:rPr>
                <w:rFonts w:ascii="Century Gothic" w:hAnsi="Century Gothic"/>
              </w:rPr>
            </w:pPr>
            <w:r>
              <w:rPr>
                <w:rFonts w:ascii="Century Gothic" w:hAnsi="Century Gothic"/>
              </w:rPr>
              <w:t>Numberphile Video on the Rubik’s cube</w:t>
            </w:r>
          </w:p>
          <w:p w14:paraId="644E2BDA" w14:textId="77777777" w:rsidR="004E09D0" w:rsidRDefault="004E09D0" w:rsidP="004E09D0">
            <w:pPr>
              <w:rPr>
                <w:rFonts w:ascii="Century Gothic" w:hAnsi="Century Gothic"/>
              </w:rPr>
            </w:pPr>
          </w:p>
          <w:p w14:paraId="25F53891" w14:textId="77777777" w:rsidR="004E09D0" w:rsidRDefault="004E09D0" w:rsidP="004E09D0">
            <w:pPr>
              <w:rPr>
                <w:rFonts w:ascii="Century Gothic" w:hAnsi="Century Gothic"/>
              </w:rPr>
            </w:pPr>
          </w:p>
          <w:p w14:paraId="0BFD25C4" w14:textId="0311E0E2" w:rsidR="004E09D0" w:rsidRPr="00A40FC0" w:rsidRDefault="004E09D0" w:rsidP="00CF359E">
            <w:pPr>
              <w:rPr>
                <w:b/>
              </w:rPr>
            </w:pPr>
            <w:r>
              <w:rPr>
                <w:rFonts w:ascii="Century Gothic" w:hAnsi="Century Gothic"/>
              </w:rPr>
              <w:t>Give each group a set of coloured markers and a large 11 x 17 piece of paper</w:t>
            </w:r>
            <w:r w:rsidR="00CF359E">
              <w:rPr>
                <w:rFonts w:ascii="Century Gothic" w:hAnsi="Century Gothic"/>
              </w:rPr>
              <w:t xml:space="preserve"> to record their ideas. Encourage them to record their ideas using words and/or pictures.</w:t>
            </w:r>
          </w:p>
        </w:tc>
        <w:tc>
          <w:tcPr>
            <w:tcW w:w="4652" w:type="dxa"/>
          </w:tcPr>
          <w:p w14:paraId="5B360C81" w14:textId="4ED87EC9" w:rsidR="002F1B22" w:rsidRDefault="00400A80" w:rsidP="0067237E">
            <w:pPr>
              <w:jc w:val="center"/>
              <w:rPr>
                <w:rFonts w:ascii="Century Gothic" w:hAnsi="Century Gothic"/>
                <w:b/>
                <w:sz w:val="32"/>
                <w:szCs w:val="32"/>
              </w:rPr>
            </w:pPr>
            <w:r w:rsidRPr="00A40FC0">
              <w:rPr>
                <w:rFonts w:ascii="Century Gothic" w:hAnsi="Century Gothic"/>
                <w:b/>
                <w:sz w:val="32"/>
                <w:szCs w:val="32"/>
              </w:rPr>
              <w:t>DAY FIVE</w:t>
            </w:r>
          </w:p>
          <w:p w14:paraId="7D29428A" w14:textId="77777777" w:rsidR="002F1B22" w:rsidRDefault="002F1B22" w:rsidP="008272EF">
            <w:pPr>
              <w:rPr>
                <w:rFonts w:ascii="Century Gothic" w:hAnsi="Century Gothic"/>
              </w:rPr>
            </w:pPr>
            <w:r>
              <w:rPr>
                <w:rFonts w:ascii="Century Gothic" w:hAnsi="Century Gothic"/>
              </w:rPr>
              <w:t xml:space="preserve">Have students share about what they learned Mathematicians do. </w:t>
            </w:r>
            <w:r w:rsidR="008272EF">
              <w:rPr>
                <w:rFonts w:ascii="Century Gothic" w:hAnsi="Century Gothic"/>
              </w:rPr>
              <w:t xml:space="preserve">While students are listening ask if there is anything they would like to add to the </w:t>
            </w:r>
            <w:r>
              <w:rPr>
                <w:rFonts w:ascii="Century Gothic" w:hAnsi="Century Gothic"/>
              </w:rPr>
              <w:t xml:space="preserve">class chart </w:t>
            </w:r>
            <w:r w:rsidR="008272EF">
              <w:rPr>
                <w:rFonts w:ascii="Century Gothic" w:hAnsi="Century Gothic"/>
              </w:rPr>
              <w:t>either titled “Mathematicians…” or “What does it mean to DO Math?”</w:t>
            </w:r>
          </w:p>
          <w:p w14:paraId="32EAA364" w14:textId="77777777" w:rsidR="008272EF" w:rsidRDefault="008272EF" w:rsidP="008272EF">
            <w:pPr>
              <w:rPr>
                <w:rFonts w:ascii="Century Gothic" w:hAnsi="Century Gothic"/>
              </w:rPr>
            </w:pPr>
          </w:p>
          <w:p w14:paraId="64A9A0C6" w14:textId="77777777" w:rsidR="008272EF" w:rsidRDefault="008272EF" w:rsidP="008272EF">
            <w:pPr>
              <w:rPr>
                <w:rFonts w:ascii="Century Gothic" w:hAnsi="Century Gothic"/>
              </w:rPr>
            </w:pPr>
            <w:r>
              <w:rPr>
                <w:rFonts w:ascii="Century Gothic" w:hAnsi="Century Gothic"/>
              </w:rPr>
              <w:t>Explain that today we are going to begin a new routine called Number Talks. Share that you will be sharing an image of dots with the students and that their job is to ask themselves:</w:t>
            </w:r>
            <w:r>
              <w:rPr>
                <w:rFonts w:ascii="Century Gothic" w:hAnsi="Century Gothic"/>
              </w:rPr>
              <w:br/>
            </w:r>
          </w:p>
          <w:p w14:paraId="5A89C517" w14:textId="77777777" w:rsidR="008272EF" w:rsidRDefault="008272EF" w:rsidP="008272EF">
            <w:pPr>
              <w:rPr>
                <w:rFonts w:ascii="Century Gothic" w:hAnsi="Century Gothic"/>
              </w:rPr>
            </w:pPr>
            <w:r>
              <w:rPr>
                <w:rFonts w:ascii="Century Gothic" w:hAnsi="Century Gothic"/>
              </w:rPr>
              <w:t>How many do I see?</w:t>
            </w:r>
          </w:p>
          <w:p w14:paraId="7BD57156" w14:textId="77777777" w:rsidR="008272EF" w:rsidRDefault="008272EF" w:rsidP="008272EF">
            <w:pPr>
              <w:rPr>
                <w:rFonts w:ascii="Century Gothic" w:hAnsi="Century Gothic"/>
              </w:rPr>
            </w:pPr>
            <w:r>
              <w:rPr>
                <w:rFonts w:ascii="Century Gothic" w:hAnsi="Century Gothic"/>
              </w:rPr>
              <w:t xml:space="preserve">How do I see them? </w:t>
            </w:r>
          </w:p>
          <w:p w14:paraId="4669E5BB" w14:textId="77777777" w:rsidR="008272EF" w:rsidRDefault="008272EF" w:rsidP="008272EF">
            <w:pPr>
              <w:rPr>
                <w:rFonts w:ascii="Century Gothic" w:hAnsi="Century Gothic"/>
              </w:rPr>
            </w:pPr>
          </w:p>
          <w:p w14:paraId="19DBE915" w14:textId="77777777" w:rsidR="008272EF" w:rsidRDefault="008272EF" w:rsidP="008272EF">
            <w:pPr>
              <w:rPr>
                <w:rFonts w:ascii="Century Gothic" w:hAnsi="Century Gothic"/>
              </w:rPr>
            </w:pPr>
            <w:r>
              <w:rPr>
                <w:rFonts w:ascii="Century Gothic" w:hAnsi="Century Gothic"/>
              </w:rPr>
              <w:t>Do a few number talks with the students and then revisit the class anchor chart about what it means to do mathematics. Ask the students to discuss in small groups what they were doing in the Number Talk. Then using a new coloured marker, ask if there is anything the students would like to add to the chart (e.g., visualize, communicate, etc.)</w:t>
            </w:r>
          </w:p>
          <w:p w14:paraId="4CC5804E" w14:textId="77777777" w:rsidR="008272EF" w:rsidRDefault="008272EF" w:rsidP="008272EF">
            <w:pPr>
              <w:rPr>
                <w:rFonts w:ascii="Century Gothic" w:hAnsi="Century Gothic"/>
              </w:rPr>
            </w:pPr>
          </w:p>
          <w:p w14:paraId="099E7C7D" w14:textId="7CC8AE1A" w:rsidR="008272EF" w:rsidRPr="002F1B22" w:rsidRDefault="008272EF" w:rsidP="008272EF">
            <w:r>
              <w:rPr>
                <w:rFonts w:ascii="Century Gothic" w:hAnsi="Century Gothic"/>
              </w:rPr>
              <w:t>If time</w:t>
            </w:r>
            <w:r w:rsidR="00486A00">
              <w:rPr>
                <w:rFonts w:ascii="Century Gothic" w:hAnsi="Century Gothic"/>
              </w:rPr>
              <w:t xml:space="preserve"> permits</w:t>
            </w:r>
            <w:r>
              <w:rPr>
                <w:rFonts w:ascii="Century Gothic" w:hAnsi="Century Gothic"/>
              </w:rPr>
              <w:t xml:space="preserve">, read aloud </w:t>
            </w:r>
            <w:r w:rsidR="00F444FB">
              <w:rPr>
                <w:rFonts w:ascii="Century Gothic" w:hAnsi="Century Gothic"/>
              </w:rPr>
              <w:t xml:space="preserve">The Last To Finish: A Story about the Smartest Boy in Math Class or watch Jo Boaler’s video </w:t>
            </w:r>
            <w:r w:rsidR="00CB6D89">
              <w:rPr>
                <w:rFonts w:ascii="Century Gothic" w:hAnsi="Century Gothic"/>
              </w:rPr>
              <w:t>“Speed Is Not Important”</w:t>
            </w:r>
          </w:p>
        </w:tc>
      </w:tr>
    </w:tbl>
    <w:p w14:paraId="34EBB0FD" w14:textId="2489927D" w:rsidR="001F23C5" w:rsidRPr="00A40FC0" w:rsidRDefault="00400A80">
      <w:pPr>
        <w:rPr>
          <w:rFonts w:ascii="Century Gothic" w:hAnsi="Century Gothic"/>
          <w:sz w:val="48"/>
          <w:szCs w:val="48"/>
        </w:rPr>
      </w:pPr>
      <w:r w:rsidRPr="00A40FC0">
        <w:rPr>
          <w:rFonts w:ascii="Century Gothic" w:hAnsi="Century Gothic"/>
          <w:sz w:val="48"/>
          <w:szCs w:val="48"/>
        </w:rPr>
        <w:t>MATHEMATICS: What is it? What does it mean to do math? Where does it live in the world?</w:t>
      </w:r>
    </w:p>
    <w:p w14:paraId="50F1AA88" w14:textId="5F47DAB3" w:rsidR="00A40FC0" w:rsidRDefault="00A40FC0">
      <w:pPr>
        <w:rPr>
          <w:rFonts w:ascii="Century Gothic" w:hAnsi="Century Gothic"/>
          <w:sz w:val="28"/>
          <w:szCs w:val="28"/>
        </w:rPr>
      </w:pPr>
      <w:r w:rsidRPr="00A40FC0">
        <w:rPr>
          <w:rFonts w:ascii="Century Gothic" w:hAnsi="Century Gothic"/>
          <w:sz w:val="28"/>
          <w:szCs w:val="28"/>
        </w:rPr>
        <w:t>A week of building understanding! Ideas take from Tracy Zager’s “Becoming the Math Teacher You Wish You’d Had”</w:t>
      </w:r>
      <w:r w:rsidR="004E09D0">
        <w:rPr>
          <w:rFonts w:ascii="Century Gothic" w:hAnsi="Century Gothic"/>
          <w:sz w:val="28"/>
          <w:szCs w:val="28"/>
        </w:rPr>
        <w:t>, Graeme Anshaw, and Jo Boaler’s Weeks of Math</w:t>
      </w:r>
    </w:p>
    <w:p w14:paraId="25AB0FBF" w14:textId="1FE45606" w:rsidR="00B43A4D" w:rsidRDefault="00450A2A">
      <w:pPr>
        <w:rPr>
          <w:rFonts w:ascii="Century Gothic" w:hAnsi="Century Gothic"/>
          <w:sz w:val="28"/>
          <w:szCs w:val="28"/>
        </w:rPr>
      </w:pPr>
      <w:r>
        <w:rPr>
          <w:rFonts w:ascii="Century Gothic" w:hAnsi="Century Gothic"/>
          <w:noProof/>
          <w:sz w:val="28"/>
          <w:szCs w:val="28"/>
        </w:rPr>
        <w:drawing>
          <wp:anchor distT="0" distB="0" distL="114300" distR="114300" simplePos="0" relativeHeight="251658240" behindDoc="0" locked="0" layoutInCell="1" allowOverlap="1" wp14:anchorId="14C04A67" wp14:editId="74AB8A87">
            <wp:simplePos x="0" y="0"/>
            <wp:positionH relativeFrom="column">
              <wp:posOffset>23495</wp:posOffset>
            </wp:positionH>
            <wp:positionV relativeFrom="paragraph">
              <wp:posOffset>96520</wp:posOffset>
            </wp:positionV>
            <wp:extent cx="1083945" cy="973455"/>
            <wp:effectExtent l="0" t="0" r="8255" b="0"/>
            <wp:wrapThrough wrapText="bothSides">
              <wp:wrapPolygon edited="0">
                <wp:start x="0" y="0"/>
                <wp:lineTo x="0" y="20853"/>
                <wp:lineTo x="21258" y="20853"/>
                <wp:lineTo x="21258" y="0"/>
                <wp:lineTo x="0" y="0"/>
              </wp:wrapPolygon>
            </wp:wrapThrough>
            <wp:docPr id="1" name="Picture 1" descr="../Dropbox/Personal%20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Personal%20So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831D0" w14:textId="2737B9EC" w:rsidR="00450A2A" w:rsidRDefault="00450A2A">
      <w:pPr>
        <w:rPr>
          <w:rFonts w:ascii="Century Gothic" w:hAnsi="Century Gothic"/>
          <w:sz w:val="28"/>
          <w:szCs w:val="28"/>
        </w:rPr>
      </w:pPr>
      <w:r>
        <w:rPr>
          <w:rFonts w:ascii="Century Gothic" w:hAnsi="Century Gothic"/>
          <w:sz w:val="28"/>
          <w:szCs w:val="28"/>
        </w:rPr>
        <w:t xml:space="preserve">  </w:t>
      </w:r>
      <w:r w:rsidR="00B43A4D">
        <w:rPr>
          <w:rFonts w:ascii="Century Gothic" w:hAnsi="Century Gothic"/>
          <w:sz w:val="28"/>
          <w:szCs w:val="28"/>
        </w:rPr>
        <w:t xml:space="preserve">Learning Intentions: </w:t>
      </w:r>
    </w:p>
    <w:p w14:paraId="6CE3B1AD" w14:textId="1B3F96A8" w:rsidR="00450A2A" w:rsidRDefault="00250CEF" w:rsidP="00450A2A">
      <w:pPr>
        <w:pStyle w:val="ListParagraph"/>
        <w:numPr>
          <w:ilvl w:val="0"/>
          <w:numId w:val="2"/>
        </w:numPr>
        <w:rPr>
          <w:rFonts w:ascii="Century Gothic" w:hAnsi="Century Gothic"/>
          <w:sz w:val="28"/>
          <w:szCs w:val="28"/>
        </w:rPr>
      </w:pPr>
      <w:r w:rsidRPr="00450A2A">
        <w:rPr>
          <w:rFonts w:ascii="Century Gothic" w:hAnsi="Century Gothic"/>
          <w:sz w:val="28"/>
          <w:szCs w:val="28"/>
        </w:rPr>
        <w:t xml:space="preserve">I </w:t>
      </w:r>
      <w:r w:rsidR="00450A2A" w:rsidRPr="00450A2A">
        <w:rPr>
          <w:rFonts w:ascii="Century Gothic" w:hAnsi="Century Gothic"/>
          <w:sz w:val="28"/>
          <w:szCs w:val="28"/>
        </w:rPr>
        <w:t xml:space="preserve">believe everyone is a Mathematician. </w:t>
      </w:r>
    </w:p>
    <w:p w14:paraId="2E87D872" w14:textId="2CD70E67" w:rsidR="00B43A4D" w:rsidRDefault="00450A2A" w:rsidP="00450A2A">
      <w:pPr>
        <w:pStyle w:val="ListParagraph"/>
        <w:numPr>
          <w:ilvl w:val="0"/>
          <w:numId w:val="2"/>
        </w:numPr>
        <w:rPr>
          <w:rFonts w:ascii="Century Gothic" w:hAnsi="Century Gothic"/>
          <w:sz w:val="28"/>
          <w:szCs w:val="28"/>
        </w:rPr>
      </w:pPr>
      <w:r>
        <w:rPr>
          <w:rFonts w:ascii="Century Gothic" w:hAnsi="Century Gothic"/>
          <w:sz w:val="28"/>
          <w:szCs w:val="28"/>
        </w:rPr>
        <w:t xml:space="preserve">I </w:t>
      </w:r>
      <w:r w:rsidR="00250CEF" w:rsidRPr="00450A2A">
        <w:rPr>
          <w:rFonts w:ascii="Century Gothic" w:hAnsi="Century Gothic"/>
          <w:sz w:val="28"/>
          <w:szCs w:val="28"/>
        </w:rPr>
        <w:t xml:space="preserve">understand that </w:t>
      </w:r>
      <w:r w:rsidRPr="00450A2A">
        <w:rPr>
          <w:rFonts w:ascii="Century Gothic" w:hAnsi="Century Gothic"/>
          <w:sz w:val="28"/>
          <w:szCs w:val="28"/>
        </w:rPr>
        <w:t>learning is developmental and my identity as a mathematician will grow and change.</w:t>
      </w:r>
    </w:p>
    <w:p w14:paraId="73EE60FD" w14:textId="57CB429B" w:rsidR="00450A2A" w:rsidRDefault="00450A2A" w:rsidP="00450A2A">
      <w:pPr>
        <w:pStyle w:val="ListParagraph"/>
        <w:numPr>
          <w:ilvl w:val="0"/>
          <w:numId w:val="2"/>
        </w:numPr>
        <w:rPr>
          <w:rFonts w:ascii="Century Gothic" w:hAnsi="Century Gothic"/>
          <w:sz w:val="28"/>
          <w:szCs w:val="28"/>
        </w:rPr>
      </w:pPr>
      <w:r>
        <w:rPr>
          <w:rFonts w:ascii="Century Gothic" w:hAnsi="Century Gothic"/>
          <w:sz w:val="28"/>
          <w:szCs w:val="28"/>
        </w:rPr>
        <w:t xml:space="preserve">I </w:t>
      </w:r>
      <w:r w:rsidR="004E09D0">
        <w:rPr>
          <w:rFonts w:ascii="Century Gothic" w:hAnsi="Century Gothic"/>
          <w:sz w:val="28"/>
          <w:szCs w:val="28"/>
        </w:rPr>
        <w:t xml:space="preserve">am developing my understanding of what Mathematics is. </w:t>
      </w:r>
    </w:p>
    <w:p w14:paraId="5DE0DBA9" w14:textId="105EC114" w:rsidR="00450A2A" w:rsidRDefault="004E09D0" w:rsidP="004E09D0">
      <w:pPr>
        <w:rPr>
          <w:rFonts w:ascii="Century Gothic" w:hAnsi="Century Gothic"/>
          <w:sz w:val="28"/>
          <w:szCs w:val="28"/>
        </w:rPr>
      </w:pPr>
      <w:r>
        <w:rPr>
          <w:rFonts w:ascii="Century Gothic" w:hAnsi="Century Gothic"/>
          <w:sz w:val="28"/>
          <w:szCs w:val="28"/>
        </w:rPr>
        <w:lastRenderedPageBreak/>
        <w:t>Resources:</w:t>
      </w:r>
    </w:p>
    <w:p w14:paraId="47D9FA29" w14:textId="77777777" w:rsidR="004E09D0" w:rsidRDefault="004E09D0" w:rsidP="004E09D0">
      <w:pPr>
        <w:rPr>
          <w:rFonts w:ascii="Century Gothic" w:hAnsi="Century Gothic"/>
          <w:sz w:val="28"/>
          <w:szCs w:val="28"/>
        </w:rPr>
      </w:pPr>
    </w:p>
    <w:p w14:paraId="1E21C900" w14:textId="24BBD978" w:rsidR="004E09D0" w:rsidRDefault="004E09D0" w:rsidP="004E09D0">
      <w:pPr>
        <w:pStyle w:val="ListParagraph"/>
        <w:numPr>
          <w:ilvl w:val="0"/>
          <w:numId w:val="3"/>
        </w:numPr>
        <w:rPr>
          <w:rFonts w:ascii="Century Gothic" w:hAnsi="Century Gothic"/>
          <w:sz w:val="28"/>
          <w:szCs w:val="28"/>
        </w:rPr>
      </w:pPr>
      <w:r w:rsidRPr="004E09D0">
        <w:rPr>
          <w:rFonts w:ascii="Century Gothic" w:hAnsi="Century Gothic"/>
          <w:sz w:val="28"/>
          <w:szCs w:val="28"/>
        </w:rPr>
        <w:t xml:space="preserve">Graeme Anshaw’s example of student’s histories with Mathematics. </w:t>
      </w:r>
      <w:hyperlink r:id="rId8" w:history="1">
        <w:r w:rsidRPr="00DC2D7C">
          <w:rPr>
            <w:rStyle w:val="Hyperlink"/>
            <w:rFonts w:ascii="Century Gothic" w:hAnsi="Century Gothic"/>
            <w:sz w:val="28"/>
            <w:szCs w:val="28"/>
          </w:rPr>
          <w:t>http://mathematicalenquiries.blogspot.ca/2015/08/what-sort-of-mathematicians-are-in-our.html</w:t>
        </w:r>
      </w:hyperlink>
    </w:p>
    <w:p w14:paraId="52A2BB2A" w14:textId="0A1EADAD" w:rsidR="004E09D0" w:rsidRDefault="0009563C" w:rsidP="004E09D0">
      <w:pPr>
        <w:pStyle w:val="ListParagraph"/>
        <w:numPr>
          <w:ilvl w:val="0"/>
          <w:numId w:val="3"/>
        </w:numPr>
        <w:rPr>
          <w:rFonts w:ascii="Century Gothic" w:hAnsi="Century Gothic"/>
          <w:sz w:val="28"/>
          <w:szCs w:val="28"/>
        </w:rPr>
      </w:pPr>
      <w:r>
        <w:rPr>
          <w:rFonts w:ascii="Century Gothic" w:hAnsi="Century Gothic"/>
          <w:sz w:val="28"/>
          <w:szCs w:val="28"/>
        </w:rPr>
        <w:t xml:space="preserve">Jo Boaler’s Video “Everyone Can Do Math” </w:t>
      </w:r>
      <w:hyperlink r:id="rId9" w:history="1">
        <w:r w:rsidRPr="00DC2D7C">
          <w:rPr>
            <w:rStyle w:val="Hyperlink"/>
            <w:rFonts w:ascii="Century Gothic" w:hAnsi="Century Gothic"/>
            <w:sz w:val="28"/>
            <w:szCs w:val="28"/>
          </w:rPr>
          <w:t>https://bhi61nm2cr3mkdgk1dtaov18-wpengine.netdna-ssl.com/wp-content/uploads/2017/06/Day-1-Mindset-8.mp4</w:t>
        </w:r>
      </w:hyperlink>
    </w:p>
    <w:p w14:paraId="3058113D" w14:textId="23AC99E2" w:rsidR="002F1B22" w:rsidRDefault="002F1B22" w:rsidP="004E09D0">
      <w:pPr>
        <w:pStyle w:val="ListParagraph"/>
        <w:numPr>
          <w:ilvl w:val="0"/>
          <w:numId w:val="3"/>
        </w:numPr>
        <w:rPr>
          <w:rFonts w:ascii="Century Gothic" w:hAnsi="Century Gothic"/>
          <w:sz w:val="28"/>
          <w:szCs w:val="28"/>
        </w:rPr>
      </w:pPr>
      <w:r>
        <w:rPr>
          <w:rFonts w:ascii="Century Gothic" w:hAnsi="Century Gothic"/>
          <w:sz w:val="28"/>
          <w:szCs w:val="28"/>
        </w:rPr>
        <w:t xml:space="preserve">Vi Hart Videos and other Mathematician videos: </w:t>
      </w:r>
      <w:hyperlink r:id="rId10" w:history="1">
        <w:r w:rsidRPr="00DC2D7C">
          <w:rPr>
            <w:rStyle w:val="Hyperlink"/>
            <w:rFonts w:ascii="Century Gothic" w:hAnsi="Century Gothic"/>
            <w:sz w:val="28"/>
            <w:szCs w:val="28"/>
          </w:rPr>
          <w:t>http://sites.stenhouse.com/becomingmathteacher/chapter-2/</w:t>
        </w:r>
      </w:hyperlink>
    </w:p>
    <w:p w14:paraId="6FBDB720" w14:textId="1757B662" w:rsidR="00CB6D89" w:rsidRPr="00CB6D89" w:rsidRDefault="008272EF" w:rsidP="00CB6D89">
      <w:pPr>
        <w:pStyle w:val="ListParagraph"/>
        <w:numPr>
          <w:ilvl w:val="0"/>
          <w:numId w:val="3"/>
        </w:numPr>
        <w:rPr>
          <w:rFonts w:ascii="Century Gothic" w:hAnsi="Century Gothic"/>
          <w:sz w:val="28"/>
          <w:szCs w:val="28"/>
        </w:rPr>
      </w:pPr>
      <w:r>
        <w:rPr>
          <w:rFonts w:ascii="Century Gothic" w:hAnsi="Century Gothic"/>
          <w:sz w:val="28"/>
          <w:szCs w:val="28"/>
        </w:rPr>
        <w:t xml:space="preserve">Information about Number Talks </w:t>
      </w:r>
      <w:r w:rsidR="00CB6D89">
        <w:rPr>
          <w:rFonts w:ascii="Century Gothic" w:hAnsi="Century Gothic"/>
          <w:sz w:val="28"/>
          <w:szCs w:val="28"/>
        </w:rPr>
        <w:t xml:space="preserve">- </w:t>
      </w:r>
      <w:r w:rsidR="00CB6D89" w:rsidRPr="00CB6D89">
        <w:rPr>
          <w:rFonts w:ascii="Century Gothic" w:hAnsi="Century Gothic"/>
          <w:sz w:val="28"/>
          <w:szCs w:val="28"/>
        </w:rPr>
        <w:t>http://www.meaningfulmathmoments.com/number-talks.html</w:t>
      </w:r>
    </w:p>
    <w:p w14:paraId="337D8FA2" w14:textId="59557A6A" w:rsidR="00F444FB" w:rsidRDefault="00304E12" w:rsidP="004E09D0">
      <w:pPr>
        <w:pStyle w:val="ListParagraph"/>
        <w:numPr>
          <w:ilvl w:val="0"/>
          <w:numId w:val="3"/>
        </w:numPr>
        <w:rPr>
          <w:rFonts w:ascii="Century Gothic" w:hAnsi="Century Gothic"/>
          <w:sz w:val="28"/>
          <w:szCs w:val="28"/>
        </w:rPr>
      </w:pPr>
      <w:hyperlink r:id="rId11" w:history="1">
        <w:r w:rsidR="00F444FB" w:rsidRPr="00DC2D7C">
          <w:rPr>
            <w:rStyle w:val="Hyperlink"/>
            <w:rFonts w:ascii="Century Gothic" w:hAnsi="Century Gothic"/>
            <w:sz w:val="28"/>
            <w:szCs w:val="28"/>
          </w:rPr>
          <w:t>https://www.amazon.ca/Last-Finish-Story-about-Smartest/dp/1603364560</w:t>
        </w:r>
      </w:hyperlink>
    </w:p>
    <w:p w14:paraId="39CC2564" w14:textId="08C19FD1" w:rsidR="00CB6D89" w:rsidRDefault="00CB6D89" w:rsidP="004E09D0">
      <w:pPr>
        <w:pStyle w:val="ListParagraph"/>
        <w:numPr>
          <w:ilvl w:val="0"/>
          <w:numId w:val="3"/>
        </w:numPr>
        <w:rPr>
          <w:rFonts w:ascii="Century Gothic" w:hAnsi="Century Gothic"/>
          <w:sz w:val="28"/>
          <w:szCs w:val="28"/>
        </w:rPr>
      </w:pPr>
      <w:r>
        <w:rPr>
          <w:rFonts w:ascii="Century Gothic" w:hAnsi="Century Gothic"/>
          <w:sz w:val="28"/>
          <w:szCs w:val="28"/>
        </w:rPr>
        <w:t xml:space="preserve">Jo Boaler’s Speed is Not Important video - </w:t>
      </w:r>
      <w:hyperlink r:id="rId12" w:history="1">
        <w:r w:rsidRPr="00DC2D7C">
          <w:rPr>
            <w:rStyle w:val="Hyperlink"/>
            <w:rFonts w:ascii="Century Gothic" w:hAnsi="Century Gothic"/>
            <w:sz w:val="28"/>
            <w:szCs w:val="28"/>
          </w:rPr>
          <w:t>https://www.youcubed.org/resources/speed-not-important-video/</w:t>
        </w:r>
      </w:hyperlink>
    </w:p>
    <w:p w14:paraId="74C56F09" w14:textId="77777777" w:rsidR="00CF359E" w:rsidRPr="00CB6D89" w:rsidRDefault="00CF359E" w:rsidP="00CB6D89">
      <w:pPr>
        <w:pStyle w:val="ListParagraph"/>
        <w:rPr>
          <w:rFonts w:ascii="Century Gothic" w:hAnsi="Century Gothic"/>
          <w:sz w:val="28"/>
          <w:szCs w:val="28"/>
        </w:rPr>
      </w:pPr>
    </w:p>
    <w:p w14:paraId="70137D07" w14:textId="77777777" w:rsidR="002F1B22" w:rsidRPr="002F1B22" w:rsidRDefault="002F1B22" w:rsidP="002F1B22">
      <w:pPr>
        <w:pStyle w:val="ListParagraph"/>
        <w:rPr>
          <w:rFonts w:ascii="Century Gothic" w:hAnsi="Century Gothic"/>
          <w:sz w:val="28"/>
          <w:szCs w:val="28"/>
        </w:rPr>
      </w:pPr>
    </w:p>
    <w:p w14:paraId="517198A2" w14:textId="3C2D5639" w:rsidR="00CF359E" w:rsidRPr="00CF359E" w:rsidRDefault="00CF359E" w:rsidP="00CF359E">
      <w:pPr>
        <w:rPr>
          <w:rFonts w:ascii="Century Gothic" w:eastAsia="Times New Roman" w:hAnsi="Century Gothic" w:cs="Times New Roman"/>
          <w:sz w:val="28"/>
          <w:szCs w:val="28"/>
        </w:rPr>
      </w:pPr>
      <w:r w:rsidRPr="00CF359E">
        <w:rPr>
          <w:rFonts w:ascii="Century Gothic" w:eastAsia="Times New Roman" w:hAnsi="Century Gothic" w:cs="Times New Roman"/>
          <w:sz w:val="28"/>
          <w:szCs w:val="28"/>
          <w:u w:val="single"/>
        </w:rPr>
        <w:t>Good Group Work Activity</w:t>
      </w:r>
      <w:r w:rsidRPr="00CF359E">
        <w:rPr>
          <w:rFonts w:ascii="Century Gothic" w:eastAsia="Times New Roman" w:hAnsi="Century Gothic" w:cs="Times New Roman"/>
          <w:sz w:val="28"/>
          <w:szCs w:val="28"/>
        </w:rPr>
        <w:t xml:space="preserve">: (written by Jo Boaler - </w:t>
      </w:r>
      <w:hyperlink r:id="rId13" w:history="1">
        <w:r w:rsidRPr="00CF359E">
          <w:rPr>
            <w:rStyle w:val="Hyperlink"/>
            <w:rFonts w:ascii="Century Gothic" w:eastAsia="Times New Roman" w:hAnsi="Century Gothic" w:cs="Times New Roman"/>
            <w:sz w:val="28"/>
            <w:szCs w:val="28"/>
          </w:rPr>
          <w:t>https://bhi61nm2cr3mkdgk1dtaov18-wpengine.netdna-ssl.com/wp-content/uploads/2017/03/WIM-Day-1-gr-3-4-vF.pdf</w:t>
        </w:r>
      </w:hyperlink>
    </w:p>
    <w:p w14:paraId="0DE55974" w14:textId="3F3F0A0F" w:rsidR="00CF359E" w:rsidRPr="00CF359E" w:rsidRDefault="00CF359E" w:rsidP="00CF359E">
      <w:pPr>
        <w:rPr>
          <w:rFonts w:ascii="Century Gothic" w:eastAsia="Times New Roman" w:hAnsi="Century Gothic" w:cs="Times New Roman"/>
          <w:sz w:val="28"/>
          <w:szCs w:val="28"/>
        </w:rPr>
      </w:pPr>
      <w:r w:rsidRPr="00CF359E">
        <w:rPr>
          <w:rFonts w:ascii="Century Gothic" w:eastAsia="Times New Roman" w:hAnsi="Century Gothic" w:cs="Times New Roman"/>
          <w:sz w:val="28"/>
          <w:szCs w:val="28"/>
        </w:rPr>
        <w:t>I always use this activity before students work on math together as it helps improve group interactions. Teachers who have tried this activity have been pleased by students’ thoughtful responses and found the students’ thoughts and words helpful in creating a positive and supportive environment. First, I ask students to reflect on things they don’t like people to say or do in a group when they are working on math together. Students come up with quite a few really important ideas, such as not liking people to give away the answer, or to rush through the work, or to ignore other people’s ideas. After they have thought of a few of the ideas I ask them to think of the converse – what DO they like people to do and say when working in a group. When students have had enough time in groups brainstorming the teacher then collects the ideas. I usually do this by making a “What we don’t like” list/poster and asking each group to contribute one idea, moving around the room until a few good ideas have been shared (usually about 10). Ten I do the same for the “what we do like” poster/list. I usually present the final posters to the class as our agreed upon classroom norms that we will refer back to through the year. If any student shares a negative comment, such as “I don’t like waiting for slow people” do not put it on the poster, instead use it as a chance to discuss the issue. This rarely or never happens and students are usually very thoughtful and respectful in the ideas they share.</w:t>
      </w:r>
    </w:p>
    <w:p w14:paraId="5541983D" w14:textId="77777777" w:rsidR="00CF359E" w:rsidRPr="00CF359E" w:rsidRDefault="00CF359E" w:rsidP="00CF359E">
      <w:pPr>
        <w:rPr>
          <w:rFonts w:ascii="Century Gothic" w:hAnsi="Century Gothic"/>
          <w:sz w:val="28"/>
          <w:szCs w:val="28"/>
        </w:rPr>
      </w:pPr>
    </w:p>
    <w:p w14:paraId="51504781" w14:textId="77777777" w:rsidR="00450A2A" w:rsidRPr="00450A2A" w:rsidRDefault="00450A2A" w:rsidP="00450A2A">
      <w:pPr>
        <w:ind w:left="720"/>
        <w:rPr>
          <w:rFonts w:ascii="Century Gothic" w:hAnsi="Century Gothic"/>
          <w:sz w:val="28"/>
          <w:szCs w:val="28"/>
        </w:rPr>
      </w:pPr>
    </w:p>
    <w:sectPr w:rsidR="00450A2A" w:rsidRPr="00450A2A" w:rsidSect="00400A80">
      <w:footerReference w:type="default" r:id="rId14"/>
      <w:pgSz w:w="24480" w:h="158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FFD7" w14:textId="77777777" w:rsidR="00304E12" w:rsidRDefault="00304E12" w:rsidP="00781C21">
      <w:r>
        <w:separator/>
      </w:r>
    </w:p>
  </w:endnote>
  <w:endnote w:type="continuationSeparator" w:id="0">
    <w:p w14:paraId="56DD9DDA" w14:textId="77777777" w:rsidR="00304E12" w:rsidRDefault="00304E12" w:rsidP="0078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DC6FA60A8712A45956188745E3E8F02"/>
      </w:placeholder>
      <w:temporary/>
      <w:showingPlcHdr/>
      <w15:appearance w15:val="hidden"/>
    </w:sdtPr>
    <w:sdtEndPr/>
    <w:sdtContent>
      <w:p w14:paraId="7F93B0CD" w14:textId="77777777" w:rsidR="00781C21" w:rsidRDefault="00781C21">
        <w:pPr>
          <w:pStyle w:val="Footer"/>
        </w:pPr>
        <w:r>
          <w:t>[Type here]</w:t>
        </w:r>
      </w:p>
    </w:sdtContent>
  </w:sdt>
  <w:p w14:paraId="464DEAF3" w14:textId="756754AF" w:rsidR="00781C21" w:rsidRDefault="0067237E" w:rsidP="00781C21">
    <w:pPr>
      <w:pStyle w:val="Footer"/>
      <w:ind w:left="18360"/>
    </w:pPr>
    <w:r>
      <w:tab/>
    </w:r>
    <w:r>
      <w:tab/>
    </w:r>
    <w:r>
      <w:tab/>
      <w:t>-jb</w:t>
    </w:r>
    <w:r w:rsidR="00781C21">
      <w:t>arker</w:t>
    </w:r>
    <w:r>
      <w:t>/Sept2017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53CC5" w14:textId="77777777" w:rsidR="00304E12" w:rsidRDefault="00304E12" w:rsidP="00781C21">
      <w:r>
        <w:separator/>
      </w:r>
    </w:p>
  </w:footnote>
  <w:footnote w:type="continuationSeparator" w:id="0">
    <w:p w14:paraId="0130E96F" w14:textId="77777777" w:rsidR="00304E12" w:rsidRDefault="00304E12" w:rsidP="00781C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B665C"/>
    <w:multiLevelType w:val="hybridMultilevel"/>
    <w:tmpl w:val="66E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91BE3"/>
    <w:multiLevelType w:val="hybridMultilevel"/>
    <w:tmpl w:val="3ABE0AFE"/>
    <w:lvl w:ilvl="0" w:tplc="40706EC0">
      <w:numFmt w:val="bullet"/>
      <w:lvlText w:val="-"/>
      <w:lvlJc w:val="left"/>
      <w:pPr>
        <w:ind w:left="18360" w:hanging="360"/>
      </w:pPr>
      <w:rPr>
        <w:rFonts w:ascii="Cambria" w:eastAsiaTheme="minorEastAsia" w:hAnsi="Cambria" w:cstheme="minorBidi" w:hint="default"/>
      </w:rPr>
    </w:lvl>
    <w:lvl w:ilvl="1" w:tplc="04090003" w:tentative="1">
      <w:start w:val="1"/>
      <w:numFmt w:val="bullet"/>
      <w:lvlText w:val="o"/>
      <w:lvlJc w:val="left"/>
      <w:pPr>
        <w:ind w:left="19080" w:hanging="360"/>
      </w:pPr>
      <w:rPr>
        <w:rFonts w:ascii="Courier New" w:hAnsi="Courier New" w:cs="Courier New" w:hint="default"/>
      </w:rPr>
    </w:lvl>
    <w:lvl w:ilvl="2" w:tplc="04090005" w:tentative="1">
      <w:start w:val="1"/>
      <w:numFmt w:val="bullet"/>
      <w:lvlText w:val=""/>
      <w:lvlJc w:val="left"/>
      <w:pPr>
        <w:ind w:left="19800" w:hanging="360"/>
      </w:pPr>
      <w:rPr>
        <w:rFonts w:ascii="Wingdings" w:hAnsi="Wingdings" w:hint="default"/>
      </w:rPr>
    </w:lvl>
    <w:lvl w:ilvl="3" w:tplc="04090001" w:tentative="1">
      <w:start w:val="1"/>
      <w:numFmt w:val="bullet"/>
      <w:lvlText w:val=""/>
      <w:lvlJc w:val="left"/>
      <w:pPr>
        <w:ind w:left="20520" w:hanging="360"/>
      </w:pPr>
      <w:rPr>
        <w:rFonts w:ascii="Symbol" w:hAnsi="Symbol" w:hint="default"/>
      </w:rPr>
    </w:lvl>
    <w:lvl w:ilvl="4" w:tplc="04090003" w:tentative="1">
      <w:start w:val="1"/>
      <w:numFmt w:val="bullet"/>
      <w:lvlText w:val="o"/>
      <w:lvlJc w:val="left"/>
      <w:pPr>
        <w:ind w:left="21240" w:hanging="360"/>
      </w:pPr>
      <w:rPr>
        <w:rFonts w:ascii="Courier New" w:hAnsi="Courier New" w:cs="Courier New" w:hint="default"/>
      </w:rPr>
    </w:lvl>
    <w:lvl w:ilvl="5" w:tplc="04090005" w:tentative="1">
      <w:start w:val="1"/>
      <w:numFmt w:val="bullet"/>
      <w:lvlText w:val=""/>
      <w:lvlJc w:val="left"/>
      <w:pPr>
        <w:ind w:left="21960" w:hanging="360"/>
      </w:pPr>
      <w:rPr>
        <w:rFonts w:ascii="Wingdings" w:hAnsi="Wingdings" w:hint="default"/>
      </w:rPr>
    </w:lvl>
    <w:lvl w:ilvl="6" w:tplc="04090001" w:tentative="1">
      <w:start w:val="1"/>
      <w:numFmt w:val="bullet"/>
      <w:lvlText w:val=""/>
      <w:lvlJc w:val="left"/>
      <w:pPr>
        <w:ind w:left="22680" w:hanging="360"/>
      </w:pPr>
      <w:rPr>
        <w:rFonts w:ascii="Symbol" w:hAnsi="Symbol" w:hint="default"/>
      </w:rPr>
    </w:lvl>
    <w:lvl w:ilvl="7" w:tplc="04090003" w:tentative="1">
      <w:start w:val="1"/>
      <w:numFmt w:val="bullet"/>
      <w:lvlText w:val="o"/>
      <w:lvlJc w:val="left"/>
      <w:pPr>
        <w:ind w:left="23400" w:hanging="360"/>
      </w:pPr>
      <w:rPr>
        <w:rFonts w:ascii="Courier New" w:hAnsi="Courier New" w:cs="Courier New" w:hint="default"/>
      </w:rPr>
    </w:lvl>
    <w:lvl w:ilvl="8" w:tplc="04090005" w:tentative="1">
      <w:start w:val="1"/>
      <w:numFmt w:val="bullet"/>
      <w:lvlText w:val=""/>
      <w:lvlJc w:val="left"/>
      <w:pPr>
        <w:ind w:left="24120" w:hanging="360"/>
      </w:pPr>
      <w:rPr>
        <w:rFonts w:ascii="Wingdings" w:hAnsi="Wingdings" w:hint="default"/>
      </w:rPr>
    </w:lvl>
  </w:abstractNum>
  <w:abstractNum w:abstractNumId="2">
    <w:nsid w:val="33A577A9"/>
    <w:multiLevelType w:val="hybridMultilevel"/>
    <w:tmpl w:val="BB40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D3887"/>
    <w:multiLevelType w:val="hybridMultilevel"/>
    <w:tmpl w:val="CAB8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94D08"/>
    <w:multiLevelType w:val="hybridMultilevel"/>
    <w:tmpl w:val="CAD6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69"/>
    <w:rsid w:val="0009563C"/>
    <w:rsid w:val="00142683"/>
    <w:rsid w:val="001F23C5"/>
    <w:rsid w:val="00250CEF"/>
    <w:rsid w:val="002A1445"/>
    <w:rsid w:val="002F1B22"/>
    <w:rsid w:val="003020B1"/>
    <w:rsid w:val="00304E12"/>
    <w:rsid w:val="00400A80"/>
    <w:rsid w:val="00450A2A"/>
    <w:rsid w:val="00486A00"/>
    <w:rsid w:val="004E09D0"/>
    <w:rsid w:val="0067237E"/>
    <w:rsid w:val="00732A52"/>
    <w:rsid w:val="00781C21"/>
    <w:rsid w:val="007E0161"/>
    <w:rsid w:val="008272EF"/>
    <w:rsid w:val="0083163A"/>
    <w:rsid w:val="008D4204"/>
    <w:rsid w:val="00987528"/>
    <w:rsid w:val="00A3046C"/>
    <w:rsid w:val="00A40FC0"/>
    <w:rsid w:val="00A82AFC"/>
    <w:rsid w:val="00B064BB"/>
    <w:rsid w:val="00B24A69"/>
    <w:rsid w:val="00B43A4D"/>
    <w:rsid w:val="00C17A37"/>
    <w:rsid w:val="00C52F3E"/>
    <w:rsid w:val="00C56E4D"/>
    <w:rsid w:val="00CB6D89"/>
    <w:rsid w:val="00CF359E"/>
    <w:rsid w:val="00DA399C"/>
    <w:rsid w:val="00ED6971"/>
    <w:rsid w:val="00F314CA"/>
    <w:rsid w:val="00F444FB"/>
    <w:rsid w:val="00F5569A"/>
    <w:rsid w:val="00FE52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C94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0FC0"/>
    <w:pPr>
      <w:ind w:left="720"/>
      <w:contextualSpacing/>
    </w:pPr>
  </w:style>
  <w:style w:type="character" w:styleId="Hyperlink">
    <w:name w:val="Hyperlink"/>
    <w:basedOn w:val="DefaultParagraphFont"/>
    <w:uiPriority w:val="99"/>
    <w:unhideWhenUsed/>
    <w:rsid w:val="004E09D0"/>
    <w:rPr>
      <w:color w:val="0000FF" w:themeColor="hyperlink"/>
      <w:u w:val="single"/>
    </w:rPr>
  </w:style>
  <w:style w:type="paragraph" w:styleId="Header">
    <w:name w:val="header"/>
    <w:basedOn w:val="Normal"/>
    <w:link w:val="HeaderChar"/>
    <w:uiPriority w:val="99"/>
    <w:unhideWhenUsed/>
    <w:rsid w:val="00781C21"/>
    <w:pPr>
      <w:tabs>
        <w:tab w:val="center" w:pos="4680"/>
        <w:tab w:val="right" w:pos="9360"/>
      </w:tabs>
    </w:pPr>
  </w:style>
  <w:style w:type="character" w:customStyle="1" w:styleId="HeaderChar">
    <w:name w:val="Header Char"/>
    <w:basedOn w:val="DefaultParagraphFont"/>
    <w:link w:val="Header"/>
    <w:uiPriority w:val="99"/>
    <w:rsid w:val="00781C21"/>
  </w:style>
  <w:style w:type="paragraph" w:styleId="Footer">
    <w:name w:val="footer"/>
    <w:basedOn w:val="Normal"/>
    <w:link w:val="FooterChar"/>
    <w:uiPriority w:val="99"/>
    <w:unhideWhenUsed/>
    <w:rsid w:val="00781C21"/>
    <w:pPr>
      <w:tabs>
        <w:tab w:val="center" w:pos="4680"/>
        <w:tab w:val="right" w:pos="9360"/>
      </w:tabs>
    </w:pPr>
  </w:style>
  <w:style w:type="character" w:customStyle="1" w:styleId="FooterChar">
    <w:name w:val="Footer Char"/>
    <w:basedOn w:val="DefaultParagraphFont"/>
    <w:link w:val="Footer"/>
    <w:uiPriority w:val="99"/>
    <w:rsid w:val="0078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8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a/Last-Finish-Story-about-Smartest/dp/1603364560" TargetMode="External"/><Relationship Id="rId12" Type="http://schemas.openxmlformats.org/officeDocument/2006/relationships/hyperlink" Target="https://www.youcubed.org/resources/speed-not-important-video/" TargetMode="External"/><Relationship Id="rId13" Type="http://schemas.openxmlformats.org/officeDocument/2006/relationships/hyperlink" Target="https://bhi61nm2cr3mkdgk1dtaov18-wpengine.netdna-ssl.com/wp-content/uploads/2017/03/WIM-Day-1-gr-3-4-vF.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mathematicalenquiries.blogspot.ca/2015/08/what-sort-of-mathematicians-are-in-our.html" TargetMode="External"/><Relationship Id="rId9" Type="http://schemas.openxmlformats.org/officeDocument/2006/relationships/hyperlink" Target="https://bhi61nm2cr3mkdgk1dtaov18-wpengine.netdna-ssl.com/wp-content/uploads/2017/06/Day-1-Mindset-8.mp4" TargetMode="External"/><Relationship Id="rId10" Type="http://schemas.openxmlformats.org/officeDocument/2006/relationships/hyperlink" Target="http://sites.stenhouse.com/becomingmathteacher/chapter-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C6FA60A8712A45956188745E3E8F02"/>
        <w:category>
          <w:name w:val="General"/>
          <w:gallery w:val="placeholder"/>
        </w:category>
        <w:types>
          <w:type w:val="bbPlcHdr"/>
        </w:types>
        <w:behaviors>
          <w:behavior w:val="content"/>
        </w:behaviors>
        <w:guid w:val="{FFB408C1-9182-9E44-9F92-4B3BC8FE3201}"/>
      </w:docPartPr>
      <w:docPartBody>
        <w:p w:rsidR="009D06F0" w:rsidRDefault="00CD11A9" w:rsidP="00CD11A9">
          <w:pPr>
            <w:pStyle w:val="DDC6FA60A8712A45956188745E3E8F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A9"/>
    <w:rsid w:val="009D06F0"/>
    <w:rsid w:val="00CD11A9"/>
    <w:rsid w:val="00E479FB"/>
    <w:rsid w:val="00FD33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C6FA60A8712A45956188745E3E8F02">
    <w:name w:val="DDC6FA60A8712A45956188745E3E8F02"/>
    <w:rsid w:val="00CD1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1229</Words>
  <Characters>7009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Barker</dc:creator>
  <cp:keywords/>
  <dc:description/>
  <cp:lastModifiedBy>Microsoft Office User</cp:lastModifiedBy>
  <cp:revision>6</cp:revision>
  <dcterms:created xsi:type="dcterms:W3CDTF">2017-09-11T16:19:00Z</dcterms:created>
  <dcterms:modified xsi:type="dcterms:W3CDTF">2017-09-13T17:01:00Z</dcterms:modified>
</cp:coreProperties>
</file>